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2FA7" w14:textId="1CA11589" w:rsidR="00EF4354" w:rsidRPr="00BA02A8" w:rsidRDefault="00EF4354" w:rsidP="00BA02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2A8">
        <w:rPr>
          <w:rFonts w:ascii="Times New Roman" w:hAnsi="Times New Roman" w:cs="Times New Roman"/>
          <w:sz w:val="24"/>
          <w:szCs w:val="24"/>
        </w:rPr>
        <w:t xml:space="preserve">dr </w:t>
      </w:r>
      <w:r w:rsidR="00845287" w:rsidRPr="00BA02A8">
        <w:rPr>
          <w:rFonts w:ascii="Times New Roman" w:hAnsi="Times New Roman" w:cs="Times New Roman"/>
          <w:sz w:val="24"/>
          <w:szCs w:val="24"/>
        </w:rPr>
        <w:t xml:space="preserve">hab. </w:t>
      </w:r>
      <w:r w:rsidRPr="00BA02A8">
        <w:rPr>
          <w:rFonts w:ascii="Times New Roman" w:hAnsi="Times New Roman" w:cs="Times New Roman"/>
          <w:sz w:val="24"/>
          <w:szCs w:val="24"/>
        </w:rPr>
        <w:t>Wojciech T. Modzelewski</w:t>
      </w:r>
      <w:r w:rsidR="00845287" w:rsidRPr="00BA02A8">
        <w:rPr>
          <w:rFonts w:ascii="Times New Roman" w:hAnsi="Times New Roman" w:cs="Times New Roman"/>
          <w:sz w:val="24"/>
          <w:szCs w:val="24"/>
        </w:rPr>
        <w:t>, prof. UWM</w:t>
      </w:r>
    </w:p>
    <w:p w14:paraId="3AABDD07" w14:textId="77777777" w:rsidR="00030573" w:rsidRPr="00BA02A8" w:rsidRDefault="00030573" w:rsidP="00BA02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B3AB2" w14:textId="0B14879B" w:rsidR="00EF4354" w:rsidRPr="00BA02A8" w:rsidRDefault="00845287" w:rsidP="00BA02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A8">
        <w:rPr>
          <w:rFonts w:ascii="Times New Roman" w:hAnsi="Times New Roman" w:cs="Times New Roman"/>
          <w:b/>
          <w:sz w:val="24"/>
          <w:szCs w:val="24"/>
        </w:rPr>
        <w:t>P</w:t>
      </w:r>
      <w:r w:rsidR="00436399" w:rsidRPr="00BA02A8">
        <w:rPr>
          <w:rFonts w:ascii="Times New Roman" w:hAnsi="Times New Roman" w:cs="Times New Roman"/>
          <w:b/>
          <w:sz w:val="24"/>
          <w:szCs w:val="24"/>
        </w:rPr>
        <w:t xml:space="preserve">roblemy bezpieczeństwa </w:t>
      </w:r>
      <w:r w:rsidR="00EF4354" w:rsidRPr="00BA02A8">
        <w:rPr>
          <w:rFonts w:ascii="Times New Roman" w:hAnsi="Times New Roman" w:cs="Times New Roman"/>
          <w:b/>
          <w:sz w:val="24"/>
          <w:szCs w:val="24"/>
        </w:rPr>
        <w:t>międzynarodowe</w:t>
      </w:r>
      <w:r w:rsidR="00436399" w:rsidRPr="00BA02A8">
        <w:rPr>
          <w:rFonts w:ascii="Times New Roman" w:hAnsi="Times New Roman" w:cs="Times New Roman"/>
          <w:b/>
          <w:sz w:val="24"/>
          <w:szCs w:val="24"/>
        </w:rPr>
        <w:t>go</w:t>
      </w:r>
    </w:p>
    <w:p w14:paraId="5717A0BE" w14:textId="77777777" w:rsidR="00EF4354" w:rsidRPr="00BA02A8" w:rsidRDefault="00EF4354" w:rsidP="00BA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E9062" w14:textId="07FA56F7" w:rsidR="00EF4354" w:rsidRPr="002F28A4" w:rsidRDefault="00EF4354" w:rsidP="00BA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28A4">
        <w:rPr>
          <w:rFonts w:ascii="Times New Roman" w:hAnsi="Times New Roman" w:cs="Times New Roman"/>
          <w:sz w:val="24"/>
          <w:szCs w:val="24"/>
          <w:u w:val="single"/>
        </w:rPr>
        <w:t>Problematyka wykładów</w:t>
      </w:r>
    </w:p>
    <w:p w14:paraId="673D14A1" w14:textId="100BC4CE" w:rsidR="007541CC" w:rsidRDefault="00845287" w:rsidP="00BA02A8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A4">
        <w:rPr>
          <w:rFonts w:ascii="Times New Roman" w:hAnsi="Times New Roman" w:cs="Times New Roman"/>
          <w:sz w:val="24"/>
          <w:szCs w:val="24"/>
        </w:rPr>
        <w:t xml:space="preserve">Pojęcie bezpieczeństwa, </w:t>
      </w:r>
      <w:r w:rsidR="007541CC">
        <w:rPr>
          <w:rFonts w:ascii="Times New Roman" w:hAnsi="Times New Roman" w:cs="Times New Roman"/>
          <w:sz w:val="24"/>
          <w:szCs w:val="24"/>
        </w:rPr>
        <w:t>bezpieczeństwo narodowe a międzynarodowe</w:t>
      </w:r>
    </w:p>
    <w:p w14:paraId="4531647D" w14:textId="3E0C6A5A" w:rsidR="003517C2" w:rsidRPr="007541CC" w:rsidRDefault="007541CC" w:rsidP="007541CC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45287" w:rsidRPr="007541CC">
        <w:rPr>
          <w:rFonts w:ascii="Times New Roman" w:hAnsi="Times New Roman" w:cs="Times New Roman"/>
          <w:sz w:val="24"/>
          <w:szCs w:val="24"/>
        </w:rPr>
        <w:t xml:space="preserve">wolucja </w:t>
      </w:r>
      <w:r>
        <w:rPr>
          <w:rFonts w:ascii="Times New Roman" w:hAnsi="Times New Roman" w:cs="Times New Roman"/>
          <w:sz w:val="24"/>
          <w:szCs w:val="24"/>
        </w:rPr>
        <w:t xml:space="preserve">i rodzaje </w:t>
      </w:r>
      <w:r w:rsidR="00845287" w:rsidRPr="007541CC">
        <w:rPr>
          <w:rFonts w:ascii="Times New Roman" w:hAnsi="Times New Roman" w:cs="Times New Roman"/>
          <w:sz w:val="24"/>
          <w:szCs w:val="24"/>
        </w:rPr>
        <w:t>bezpieczeństwa</w:t>
      </w:r>
    </w:p>
    <w:p w14:paraId="5654FBF9" w14:textId="1637D61E" w:rsidR="007541CC" w:rsidRDefault="007541CC" w:rsidP="00FA547D">
      <w:pPr>
        <w:pStyle w:val="Tekstpodstawowy"/>
        <w:numPr>
          <w:ilvl w:val="0"/>
          <w:numId w:val="6"/>
        </w:numPr>
        <w:spacing w:line="360" w:lineRule="auto"/>
        <w:ind w:left="426"/>
        <w:rPr>
          <w:b w:val="0"/>
          <w:bCs w:val="0"/>
        </w:rPr>
      </w:pPr>
      <w:r>
        <w:rPr>
          <w:b w:val="0"/>
          <w:bCs w:val="0"/>
        </w:rPr>
        <w:t>Instytucjonalizacja stosunków międzynarodowych a utrzymanie bezpieczeństwa</w:t>
      </w:r>
    </w:p>
    <w:p w14:paraId="771DEE20" w14:textId="7BF38C40" w:rsidR="002D3CC6" w:rsidRDefault="002D3CC6" w:rsidP="00FA547D">
      <w:pPr>
        <w:pStyle w:val="Tekstpodstawowy"/>
        <w:numPr>
          <w:ilvl w:val="0"/>
          <w:numId w:val="6"/>
        </w:numPr>
        <w:spacing w:line="360" w:lineRule="auto"/>
        <w:ind w:left="426"/>
        <w:rPr>
          <w:b w:val="0"/>
          <w:bCs w:val="0"/>
        </w:rPr>
      </w:pPr>
      <w:r>
        <w:rPr>
          <w:b w:val="0"/>
          <w:bCs w:val="0"/>
        </w:rPr>
        <w:t>Rola prawa międzynarodowego w utrzymaniu bezpi</w:t>
      </w:r>
      <w:r w:rsidR="00E753D5">
        <w:rPr>
          <w:b w:val="0"/>
          <w:bCs w:val="0"/>
        </w:rPr>
        <w:t>e</w:t>
      </w:r>
      <w:r>
        <w:rPr>
          <w:b w:val="0"/>
          <w:bCs w:val="0"/>
        </w:rPr>
        <w:t>czeństwa</w:t>
      </w:r>
    </w:p>
    <w:p w14:paraId="30A2AF32" w14:textId="77777777" w:rsidR="002D3CC6" w:rsidRDefault="002D3CC6" w:rsidP="002D3CC6">
      <w:pPr>
        <w:pStyle w:val="Tekstpodstawowy"/>
        <w:numPr>
          <w:ilvl w:val="0"/>
          <w:numId w:val="6"/>
        </w:numPr>
        <w:spacing w:line="360" w:lineRule="auto"/>
        <w:ind w:left="426"/>
        <w:rPr>
          <w:b w:val="0"/>
          <w:bCs w:val="0"/>
        </w:rPr>
      </w:pPr>
      <w:r>
        <w:rPr>
          <w:b w:val="0"/>
          <w:bCs w:val="0"/>
        </w:rPr>
        <w:t xml:space="preserve">Delikt i odpowiedzialność prawnomiędzynarodowa </w:t>
      </w:r>
    </w:p>
    <w:p w14:paraId="6DAFFFE8" w14:textId="77777777" w:rsidR="002D3CC6" w:rsidRDefault="002D3CC6" w:rsidP="002D3CC6">
      <w:pPr>
        <w:pStyle w:val="Akapitzlist"/>
        <w:numPr>
          <w:ilvl w:val="0"/>
          <w:numId w:val="6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A4">
        <w:rPr>
          <w:rFonts w:ascii="Times New Roman" w:hAnsi="Times New Roman" w:cs="Times New Roman"/>
          <w:sz w:val="24"/>
          <w:szCs w:val="24"/>
        </w:rPr>
        <w:t>Pokojowe środki rozwiązywania konfliktów (dyplomatyczne i sądowe)</w:t>
      </w:r>
    </w:p>
    <w:p w14:paraId="629CFA5A" w14:textId="77777777" w:rsidR="002D3CC6" w:rsidRPr="002F28A4" w:rsidRDefault="002D3CC6" w:rsidP="002D3CC6">
      <w:pPr>
        <w:pStyle w:val="Akapitzlist"/>
        <w:numPr>
          <w:ilvl w:val="0"/>
          <w:numId w:val="6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Neutralność jako jeden ze sposobów zachowania bezpieczeństwa międzynarodowego</w:t>
      </w:r>
    </w:p>
    <w:p w14:paraId="1036875F" w14:textId="77777777" w:rsidR="002D3CC6" w:rsidRPr="002F28A4" w:rsidRDefault="002D3CC6" w:rsidP="002D3CC6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F28A4">
        <w:rPr>
          <w:rFonts w:ascii="Times New Roman" w:hAnsi="Times New Roman" w:cs="Times New Roman"/>
          <w:sz w:val="24"/>
          <w:szCs w:val="24"/>
        </w:rPr>
        <w:t xml:space="preserve">ezpieczeństwo </w:t>
      </w:r>
      <w:r>
        <w:rPr>
          <w:rFonts w:ascii="Times New Roman" w:hAnsi="Times New Roman" w:cs="Times New Roman"/>
          <w:sz w:val="24"/>
          <w:szCs w:val="24"/>
        </w:rPr>
        <w:t xml:space="preserve">ekonomiczne i </w:t>
      </w:r>
      <w:r w:rsidRPr="002F28A4">
        <w:rPr>
          <w:rFonts w:ascii="Times New Roman" w:hAnsi="Times New Roman" w:cs="Times New Roman"/>
          <w:sz w:val="24"/>
          <w:szCs w:val="24"/>
        </w:rPr>
        <w:t>energetyczne</w:t>
      </w:r>
    </w:p>
    <w:p w14:paraId="5473BDCA" w14:textId="30D245A2" w:rsidR="007541CC" w:rsidRPr="003517C2" w:rsidRDefault="007541CC" w:rsidP="007541CC">
      <w:pPr>
        <w:pStyle w:val="Tekstpodstawowy"/>
        <w:numPr>
          <w:ilvl w:val="0"/>
          <w:numId w:val="6"/>
        </w:numPr>
        <w:spacing w:line="360" w:lineRule="auto"/>
        <w:ind w:left="426"/>
        <w:rPr>
          <w:b w:val="0"/>
          <w:bCs w:val="0"/>
        </w:rPr>
      </w:pPr>
      <w:r>
        <w:rPr>
          <w:b w:val="0"/>
          <w:bCs w:val="0"/>
        </w:rPr>
        <w:t>N</w:t>
      </w:r>
      <w:r w:rsidRPr="003517C2">
        <w:rPr>
          <w:b w:val="0"/>
          <w:bCs w:val="0"/>
        </w:rPr>
        <w:t>ietradycyjne zagrożenia bezpieczeństwa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odterytorialnienie</w:t>
      </w:r>
      <w:proofErr w:type="spellEnd"/>
      <w:r>
        <w:rPr>
          <w:b w:val="0"/>
          <w:bCs w:val="0"/>
        </w:rPr>
        <w:t xml:space="preserve"> zagrożeń</w:t>
      </w:r>
    </w:p>
    <w:p w14:paraId="33B8ECA9" w14:textId="41B3D902" w:rsidR="0003425C" w:rsidRPr="002F28A4" w:rsidRDefault="0003425C" w:rsidP="0003425C">
      <w:pPr>
        <w:pStyle w:val="Akapitzlist"/>
        <w:numPr>
          <w:ilvl w:val="0"/>
          <w:numId w:val="6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A4">
        <w:rPr>
          <w:rFonts w:ascii="Times New Roman" w:hAnsi="Times New Roman" w:cs="Times New Roman"/>
          <w:sz w:val="24"/>
          <w:szCs w:val="24"/>
        </w:rPr>
        <w:t>Cyberprzestrzeń (przestrzeń wirtualna) jako środowisko współczesnego bezpieczeństwa</w:t>
      </w:r>
    </w:p>
    <w:p w14:paraId="3A2D08B1" w14:textId="0A537B11" w:rsidR="0003425C" w:rsidRDefault="0003425C" w:rsidP="0003425C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F28A4">
        <w:rPr>
          <w:rFonts w:ascii="Times New Roman" w:hAnsi="Times New Roman" w:cs="Times New Roman"/>
          <w:sz w:val="24"/>
          <w:szCs w:val="24"/>
        </w:rPr>
        <w:t>Specyfika nowych zagrożeń we współczesnych stosunkach międzynarodowych</w:t>
      </w:r>
      <w:r w:rsidR="003517C2">
        <w:rPr>
          <w:rFonts w:ascii="Times New Roman" w:hAnsi="Times New Roman" w:cs="Times New Roman"/>
          <w:sz w:val="24"/>
          <w:szCs w:val="24"/>
        </w:rPr>
        <w:t xml:space="preserve"> </w:t>
      </w:r>
      <w:r w:rsidR="007541CC">
        <w:rPr>
          <w:rFonts w:ascii="Times New Roman" w:hAnsi="Times New Roman" w:cs="Times New Roman"/>
          <w:sz w:val="24"/>
          <w:szCs w:val="24"/>
        </w:rPr>
        <w:t xml:space="preserve">np. </w:t>
      </w:r>
      <w:r w:rsidRPr="002F28A4">
        <w:rPr>
          <w:rFonts w:ascii="Times New Roman" w:hAnsi="Times New Roman" w:cs="Times New Roman"/>
          <w:sz w:val="24"/>
          <w:szCs w:val="24"/>
        </w:rPr>
        <w:t xml:space="preserve">terroryzm </w:t>
      </w:r>
      <w:r w:rsidR="002D3CC6">
        <w:rPr>
          <w:rFonts w:ascii="Times New Roman" w:hAnsi="Times New Roman" w:cs="Times New Roman"/>
          <w:sz w:val="24"/>
          <w:szCs w:val="24"/>
        </w:rPr>
        <w:t>międzynarodowy</w:t>
      </w:r>
      <w:r w:rsidR="00DA7BF3">
        <w:rPr>
          <w:rFonts w:ascii="Times New Roman" w:hAnsi="Times New Roman" w:cs="Times New Roman"/>
          <w:sz w:val="24"/>
          <w:szCs w:val="24"/>
        </w:rPr>
        <w:t>,</w:t>
      </w:r>
      <w:r w:rsidR="00DA7BF3" w:rsidRPr="00DA7BF3">
        <w:rPr>
          <w:rFonts w:ascii="Times New Roman" w:hAnsi="Times New Roman" w:cs="Times New Roman"/>
          <w:sz w:val="24"/>
          <w:szCs w:val="24"/>
        </w:rPr>
        <w:t xml:space="preserve"> </w:t>
      </w:r>
      <w:r w:rsidR="00DA7BF3" w:rsidRPr="00BA02A8">
        <w:rPr>
          <w:rFonts w:ascii="Times New Roman" w:hAnsi="Times New Roman" w:cs="Times New Roman"/>
          <w:sz w:val="24"/>
          <w:szCs w:val="24"/>
        </w:rPr>
        <w:t xml:space="preserve">globalne i regionalne wyzwania w zakresie </w:t>
      </w:r>
      <w:r w:rsidR="00DA7BF3">
        <w:rPr>
          <w:rFonts w:ascii="Times New Roman" w:hAnsi="Times New Roman" w:cs="Times New Roman"/>
          <w:sz w:val="24"/>
          <w:szCs w:val="24"/>
        </w:rPr>
        <w:t xml:space="preserve">współczesnego </w:t>
      </w:r>
      <w:r w:rsidR="00DA7BF3" w:rsidRPr="00BA02A8">
        <w:rPr>
          <w:rFonts w:ascii="Times New Roman" w:hAnsi="Times New Roman" w:cs="Times New Roman"/>
          <w:sz w:val="24"/>
          <w:szCs w:val="24"/>
        </w:rPr>
        <w:t>bezpieczeństwa</w:t>
      </w:r>
    </w:p>
    <w:p w14:paraId="7811DEBE" w14:textId="6204426E" w:rsidR="002D3CC6" w:rsidRPr="002F28A4" w:rsidRDefault="002D3CC6" w:rsidP="0003425C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Pojęcie wojny, badania wojen, klasyfikacje wojen</w:t>
      </w:r>
    </w:p>
    <w:p w14:paraId="102BDE51" w14:textId="39453001" w:rsidR="003D1272" w:rsidRPr="00E753D5" w:rsidRDefault="002F28A4" w:rsidP="004435F4">
      <w:pPr>
        <w:pStyle w:val="Tekstpodstawowy"/>
        <w:numPr>
          <w:ilvl w:val="0"/>
          <w:numId w:val="6"/>
        </w:numPr>
        <w:spacing w:line="360" w:lineRule="auto"/>
        <w:ind w:left="426"/>
        <w:rPr>
          <w:b w:val="0"/>
          <w:bCs w:val="0"/>
        </w:rPr>
      </w:pPr>
      <w:r w:rsidRPr="00E753D5">
        <w:rPr>
          <w:b w:val="0"/>
          <w:bCs w:val="0"/>
        </w:rPr>
        <w:t>Charakter współczesnych konfliktów i wojen</w:t>
      </w:r>
      <w:r w:rsidR="00E753D5" w:rsidRPr="00E753D5">
        <w:rPr>
          <w:b w:val="0"/>
          <w:bCs w:val="0"/>
        </w:rPr>
        <w:t xml:space="preserve">, </w:t>
      </w:r>
      <w:r w:rsidR="00E753D5">
        <w:rPr>
          <w:b w:val="0"/>
          <w:bCs w:val="0"/>
        </w:rPr>
        <w:t>w</w:t>
      </w:r>
      <w:r w:rsidRPr="00E753D5">
        <w:rPr>
          <w:b w:val="0"/>
          <w:bCs w:val="0"/>
        </w:rPr>
        <w:t>ojn</w:t>
      </w:r>
      <w:r w:rsidR="002D3CC6" w:rsidRPr="00E753D5">
        <w:rPr>
          <w:b w:val="0"/>
          <w:bCs w:val="0"/>
        </w:rPr>
        <w:t>y symetryczne i asymetryczne, wojna</w:t>
      </w:r>
      <w:r w:rsidRPr="00E753D5">
        <w:rPr>
          <w:b w:val="0"/>
          <w:bCs w:val="0"/>
        </w:rPr>
        <w:t xml:space="preserve"> hybrydow</w:t>
      </w:r>
      <w:r w:rsidR="002D3CC6" w:rsidRPr="00E753D5">
        <w:rPr>
          <w:b w:val="0"/>
          <w:bCs w:val="0"/>
        </w:rPr>
        <w:t>a</w:t>
      </w:r>
    </w:p>
    <w:p w14:paraId="1BFB92E5" w14:textId="77777777" w:rsidR="00DA7BF3" w:rsidRPr="00E753D5" w:rsidRDefault="00DA7BF3" w:rsidP="00DA7BF3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53D5">
        <w:rPr>
          <w:rFonts w:ascii="Times New Roman" w:hAnsi="Times New Roman" w:cs="Times New Roman"/>
          <w:sz w:val="24"/>
          <w:szCs w:val="24"/>
        </w:rPr>
        <w:t>Broń jądrowa i problem jej proliferacji</w:t>
      </w:r>
    </w:p>
    <w:p w14:paraId="1F73C794" w14:textId="20AAC150" w:rsidR="00322AA8" w:rsidRDefault="00BA7564" w:rsidP="00BA02A8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02A8">
        <w:rPr>
          <w:rFonts w:ascii="Times New Roman" w:hAnsi="Times New Roman" w:cs="Times New Roman"/>
          <w:sz w:val="24"/>
          <w:szCs w:val="24"/>
        </w:rPr>
        <w:t>B</w:t>
      </w:r>
      <w:r w:rsidR="00845287" w:rsidRPr="00BA02A8">
        <w:rPr>
          <w:rFonts w:ascii="Times New Roman" w:hAnsi="Times New Roman" w:cs="Times New Roman"/>
          <w:sz w:val="24"/>
          <w:szCs w:val="24"/>
        </w:rPr>
        <w:t>ezpieczeństwo w okresie zimnej wojny</w:t>
      </w:r>
      <w:r w:rsidR="007541CC">
        <w:rPr>
          <w:rFonts w:ascii="Times New Roman" w:hAnsi="Times New Roman" w:cs="Times New Roman"/>
          <w:sz w:val="24"/>
          <w:szCs w:val="24"/>
        </w:rPr>
        <w:t xml:space="preserve"> (</w:t>
      </w:r>
      <w:r w:rsidR="003D1272" w:rsidRPr="00BA02A8">
        <w:rPr>
          <w:rFonts w:ascii="Times New Roman" w:hAnsi="Times New Roman" w:cs="Times New Roman"/>
          <w:sz w:val="24"/>
          <w:szCs w:val="24"/>
        </w:rPr>
        <w:t xml:space="preserve">wyścig zbrojeń, </w:t>
      </w:r>
      <w:r w:rsidR="005D0788" w:rsidRPr="00BA02A8">
        <w:rPr>
          <w:rFonts w:ascii="Times New Roman" w:hAnsi="Times New Roman" w:cs="Times New Roman"/>
          <w:sz w:val="24"/>
          <w:szCs w:val="24"/>
        </w:rPr>
        <w:t>porządek dwublokowy, zimnowojenne doktryny</w:t>
      </w:r>
      <w:r w:rsidR="007541CC">
        <w:rPr>
          <w:rFonts w:ascii="Times New Roman" w:hAnsi="Times New Roman" w:cs="Times New Roman"/>
          <w:sz w:val="24"/>
          <w:szCs w:val="24"/>
        </w:rPr>
        <w:t>)</w:t>
      </w:r>
    </w:p>
    <w:p w14:paraId="62967608" w14:textId="26B80B02" w:rsidR="000E7DC2" w:rsidRPr="00BA02A8" w:rsidRDefault="002F28A4" w:rsidP="00BA02A8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A02A8">
        <w:rPr>
          <w:rFonts w:ascii="Times New Roman" w:hAnsi="Times New Roman" w:cs="Times New Roman"/>
          <w:sz w:val="24"/>
          <w:szCs w:val="24"/>
        </w:rPr>
        <w:t>stota i specyfika konfliktów zimnowojennych, wojny zastępcze</w:t>
      </w:r>
      <w:r w:rsidR="007541CC">
        <w:rPr>
          <w:rFonts w:ascii="Times New Roman" w:hAnsi="Times New Roman" w:cs="Times New Roman"/>
          <w:sz w:val="24"/>
          <w:szCs w:val="24"/>
        </w:rPr>
        <w:t xml:space="preserve"> (</w:t>
      </w:r>
      <w:r w:rsidR="00DA7BF3">
        <w:rPr>
          <w:rFonts w:ascii="Times New Roman" w:hAnsi="Times New Roman" w:cs="Times New Roman"/>
          <w:sz w:val="24"/>
          <w:szCs w:val="24"/>
        </w:rPr>
        <w:t xml:space="preserve">kryzysy berlińskie, </w:t>
      </w:r>
      <w:r>
        <w:rPr>
          <w:rFonts w:ascii="Times New Roman" w:hAnsi="Times New Roman" w:cs="Times New Roman"/>
          <w:sz w:val="24"/>
          <w:szCs w:val="24"/>
        </w:rPr>
        <w:t>w</w:t>
      </w:r>
      <w:r w:rsidR="00BA7564" w:rsidRPr="00BA02A8">
        <w:rPr>
          <w:rFonts w:ascii="Times New Roman" w:hAnsi="Times New Roman" w:cs="Times New Roman"/>
          <w:sz w:val="24"/>
          <w:szCs w:val="24"/>
        </w:rPr>
        <w:t>ojna koreańska</w:t>
      </w:r>
      <w:r w:rsidR="008E2134" w:rsidRPr="00BA02A8">
        <w:rPr>
          <w:rFonts w:ascii="Times New Roman" w:hAnsi="Times New Roman" w:cs="Times New Roman"/>
          <w:sz w:val="24"/>
          <w:szCs w:val="24"/>
        </w:rPr>
        <w:t xml:space="preserve">, </w:t>
      </w:r>
      <w:r w:rsidR="00BA02A8" w:rsidRPr="00BA02A8">
        <w:rPr>
          <w:rFonts w:ascii="Times New Roman" w:hAnsi="Times New Roman" w:cs="Times New Roman"/>
          <w:sz w:val="24"/>
          <w:szCs w:val="24"/>
        </w:rPr>
        <w:t>k</w:t>
      </w:r>
      <w:r w:rsidR="005D0788" w:rsidRPr="00BA02A8">
        <w:rPr>
          <w:rFonts w:ascii="Times New Roman" w:hAnsi="Times New Roman" w:cs="Times New Roman"/>
          <w:sz w:val="24"/>
          <w:szCs w:val="24"/>
        </w:rPr>
        <w:t>ubański kryzys rakietowy</w:t>
      </w:r>
      <w:r w:rsidR="00E753D5">
        <w:rPr>
          <w:rFonts w:ascii="Times New Roman" w:hAnsi="Times New Roman" w:cs="Times New Roman"/>
          <w:sz w:val="24"/>
          <w:szCs w:val="24"/>
        </w:rPr>
        <w:t xml:space="preserve">, </w:t>
      </w:r>
      <w:r w:rsidR="00DA7BF3">
        <w:rPr>
          <w:rFonts w:ascii="Times New Roman" w:hAnsi="Times New Roman" w:cs="Times New Roman"/>
          <w:sz w:val="24"/>
          <w:szCs w:val="24"/>
        </w:rPr>
        <w:t>wojna o Falklandy/Malwiny, 1 i 2 w</w:t>
      </w:r>
      <w:r w:rsidR="00E753D5">
        <w:rPr>
          <w:rFonts w:ascii="Times New Roman" w:hAnsi="Times New Roman" w:cs="Times New Roman"/>
          <w:sz w:val="24"/>
          <w:szCs w:val="24"/>
        </w:rPr>
        <w:t>ojn</w:t>
      </w:r>
      <w:r w:rsidR="00D92177">
        <w:rPr>
          <w:rFonts w:ascii="Times New Roman" w:hAnsi="Times New Roman" w:cs="Times New Roman"/>
          <w:sz w:val="24"/>
          <w:szCs w:val="24"/>
        </w:rPr>
        <w:t>a</w:t>
      </w:r>
      <w:r w:rsidR="00E753D5">
        <w:rPr>
          <w:rFonts w:ascii="Times New Roman" w:hAnsi="Times New Roman" w:cs="Times New Roman"/>
          <w:sz w:val="24"/>
          <w:szCs w:val="24"/>
        </w:rPr>
        <w:t xml:space="preserve"> w Zatoce Perskiej</w:t>
      </w:r>
      <w:r w:rsidR="007541CC">
        <w:rPr>
          <w:rFonts w:ascii="Times New Roman" w:hAnsi="Times New Roman" w:cs="Times New Roman"/>
          <w:sz w:val="24"/>
          <w:szCs w:val="24"/>
        </w:rPr>
        <w:t>)</w:t>
      </w:r>
    </w:p>
    <w:p w14:paraId="1F1D826C" w14:textId="77777777" w:rsidR="005A2C56" w:rsidRPr="00BA02A8" w:rsidRDefault="005A2C56" w:rsidP="00BA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D37A56" w14:textId="2A38E04B" w:rsidR="00EF4354" w:rsidRPr="00BA02A8" w:rsidRDefault="00EF4354" w:rsidP="00BA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2A8">
        <w:rPr>
          <w:rFonts w:ascii="Times New Roman" w:hAnsi="Times New Roman" w:cs="Times New Roman"/>
          <w:sz w:val="24"/>
          <w:szCs w:val="24"/>
          <w:u w:val="single"/>
        </w:rPr>
        <w:t>Problematyka ćwiczeń</w:t>
      </w:r>
      <w:r w:rsidR="00BA02A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64B3B" w:rsidRPr="00364B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420723" w14:textId="77C5CC9A" w:rsidR="007541CC" w:rsidRDefault="007541CC" w:rsidP="00BA02A8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Terroryzm międzynarodowy</w:t>
      </w:r>
    </w:p>
    <w:p w14:paraId="4E818465" w14:textId="58D27304" w:rsidR="00535F06" w:rsidRDefault="007541CC" w:rsidP="00BA02A8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Bezpieczeństwo </w:t>
      </w:r>
      <w:r w:rsidR="00535F06">
        <w:rPr>
          <w:rFonts w:ascii="Times New Roman" w:hAnsi="Times New Roman" w:cs="Times New Roman"/>
          <w:sz w:val="24"/>
          <w:szCs w:val="24"/>
        </w:rPr>
        <w:t>energetyczne</w:t>
      </w:r>
    </w:p>
    <w:p w14:paraId="7A472821" w14:textId="7C665D9B" w:rsidR="007541CC" w:rsidRDefault="00535F06" w:rsidP="00BA02A8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Bezpieczeństwo </w:t>
      </w:r>
      <w:r w:rsidR="007541CC">
        <w:rPr>
          <w:rFonts w:ascii="Times New Roman" w:hAnsi="Times New Roman" w:cs="Times New Roman"/>
          <w:sz w:val="24"/>
          <w:szCs w:val="24"/>
        </w:rPr>
        <w:t>kosmiczne</w:t>
      </w:r>
    </w:p>
    <w:p w14:paraId="4644EA42" w14:textId="68FE7A16" w:rsidR="00FF5196" w:rsidRDefault="00FF5196" w:rsidP="00BA02A8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02A8">
        <w:rPr>
          <w:rFonts w:ascii="Times New Roman" w:hAnsi="Times New Roman" w:cs="Times New Roman"/>
          <w:sz w:val="24"/>
          <w:szCs w:val="24"/>
        </w:rPr>
        <w:t xml:space="preserve">Koncepcje bezpieczeństwa </w:t>
      </w:r>
      <w:r w:rsidR="00535F06">
        <w:rPr>
          <w:rFonts w:ascii="Times New Roman" w:hAnsi="Times New Roman" w:cs="Times New Roman"/>
          <w:sz w:val="24"/>
          <w:szCs w:val="24"/>
        </w:rPr>
        <w:t>Niemiec</w:t>
      </w:r>
    </w:p>
    <w:p w14:paraId="1564069B" w14:textId="2E836576" w:rsidR="003517C2" w:rsidRDefault="003517C2" w:rsidP="003517C2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02A8">
        <w:rPr>
          <w:rFonts w:ascii="Times New Roman" w:hAnsi="Times New Roman" w:cs="Times New Roman"/>
          <w:sz w:val="24"/>
          <w:szCs w:val="24"/>
        </w:rPr>
        <w:t xml:space="preserve">Koncepcje bezpieczeństwa </w:t>
      </w:r>
      <w:r w:rsidR="00535F06">
        <w:rPr>
          <w:rFonts w:ascii="Times New Roman" w:hAnsi="Times New Roman" w:cs="Times New Roman"/>
          <w:sz w:val="24"/>
          <w:szCs w:val="24"/>
        </w:rPr>
        <w:t>W. Brytanii</w:t>
      </w:r>
    </w:p>
    <w:p w14:paraId="395E34F6" w14:textId="7B8B9FA0" w:rsidR="003517C2" w:rsidRDefault="003517C2" w:rsidP="003517C2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02A8">
        <w:rPr>
          <w:rFonts w:ascii="Times New Roman" w:hAnsi="Times New Roman" w:cs="Times New Roman"/>
          <w:sz w:val="24"/>
          <w:szCs w:val="24"/>
        </w:rPr>
        <w:lastRenderedPageBreak/>
        <w:t>Koncepcje bezpieczeństwa Francji</w:t>
      </w:r>
    </w:p>
    <w:p w14:paraId="1C632847" w14:textId="465157A6" w:rsidR="00860B8A" w:rsidRDefault="00860B8A" w:rsidP="00860B8A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02A8">
        <w:rPr>
          <w:rFonts w:ascii="Times New Roman" w:hAnsi="Times New Roman" w:cs="Times New Roman"/>
          <w:sz w:val="24"/>
          <w:szCs w:val="24"/>
        </w:rPr>
        <w:t xml:space="preserve">Koncepcje bezpieczeństwa </w:t>
      </w:r>
      <w:r w:rsidR="00535F06">
        <w:rPr>
          <w:rFonts w:ascii="Times New Roman" w:hAnsi="Times New Roman" w:cs="Times New Roman"/>
          <w:sz w:val="24"/>
          <w:szCs w:val="24"/>
        </w:rPr>
        <w:t>USA</w:t>
      </w:r>
    </w:p>
    <w:p w14:paraId="399C4BA1" w14:textId="62E8DB61" w:rsidR="00535F06" w:rsidRDefault="00535F06" w:rsidP="00860B8A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Koncepcje bezpieczeństwa ChRL</w:t>
      </w:r>
    </w:p>
    <w:p w14:paraId="1A3513CC" w14:textId="078214DC" w:rsidR="00535F06" w:rsidRDefault="00535F06" w:rsidP="00860B8A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Rywalizacja USA – ChRL w Azji wschodniej</w:t>
      </w:r>
    </w:p>
    <w:p w14:paraId="6A795654" w14:textId="77777777" w:rsidR="00535F06" w:rsidRDefault="00535F06" w:rsidP="00535F06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02A8">
        <w:rPr>
          <w:rFonts w:ascii="Times New Roman" w:hAnsi="Times New Roman" w:cs="Times New Roman"/>
          <w:sz w:val="24"/>
          <w:szCs w:val="24"/>
        </w:rPr>
        <w:t>Bezpieczeństwo w Cieśninie Tajwańskiej</w:t>
      </w:r>
    </w:p>
    <w:p w14:paraId="421DB6E9" w14:textId="77777777" w:rsidR="00535F06" w:rsidRDefault="00535F06" w:rsidP="00535F06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02A8">
        <w:rPr>
          <w:rFonts w:ascii="Times New Roman" w:hAnsi="Times New Roman" w:cs="Times New Roman"/>
          <w:sz w:val="24"/>
          <w:szCs w:val="24"/>
        </w:rPr>
        <w:t>Koncepcje bezpieczeństwa Japonii</w:t>
      </w:r>
    </w:p>
    <w:p w14:paraId="05437A3C" w14:textId="77777777" w:rsidR="00535F06" w:rsidRDefault="00535F06" w:rsidP="00535F06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02A8">
        <w:rPr>
          <w:rFonts w:ascii="Times New Roman" w:hAnsi="Times New Roman" w:cs="Times New Roman"/>
          <w:sz w:val="24"/>
          <w:szCs w:val="24"/>
        </w:rPr>
        <w:t>Bezpieczeństwo na Półwyspie Koreańskim</w:t>
      </w:r>
    </w:p>
    <w:p w14:paraId="3DBAD9E5" w14:textId="77777777" w:rsidR="00BB3FD2" w:rsidRDefault="00BB3FD2" w:rsidP="00BB3FD2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02A8">
        <w:rPr>
          <w:rFonts w:ascii="Times New Roman" w:hAnsi="Times New Roman" w:cs="Times New Roman"/>
          <w:sz w:val="24"/>
          <w:szCs w:val="24"/>
        </w:rPr>
        <w:t>Koncepcje bezpieczeństwa Indii</w:t>
      </w:r>
    </w:p>
    <w:p w14:paraId="4445FDEF" w14:textId="77777777" w:rsidR="00BB3FD2" w:rsidRDefault="00BB3FD2" w:rsidP="00BB3FD2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02A8">
        <w:rPr>
          <w:rFonts w:ascii="Times New Roman" w:hAnsi="Times New Roman" w:cs="Times New Roman"/>
          <w:sz w:val="24"/>
          <w:szCs w:val="24"/>
        </w:rPr>
        <w:t>Koncepcje bezpieczeństwa Brazylii</w:t>
      </w:r>
    </w:p>
    <w:p w14:paraId="39897810" w14:textId="656C51C4" w:rsidR="00535F06" w:rsidRDefault="00535F06" w:rsidP="00860B8A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Koncepcje bezpieczeństwa Rosji</w:t>
      </w:r>
    </w:p>
    <w:p w14:paraId="7BF8B6E1" w14:textId="525DDA20" w:rsidR="00BB3FD2" w:rsidRPr="00535F06" w:rsidRDefault="00BB3FD2" w:rsidP="00BB3FD2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5F06">
        <w:rPr>
          <w:rFonts w:ascii="Times New Roman" w:hAnsi="Times New Roman" w:cs="Times New Roman"/>
          <w:sz w:val="24"/>
          <w:szCs w:val="24"/>
        </w:rPr>
        <w:t xml:space="preserve">Ataki cybernetyczne ze strony Rosji  </w:t>
      </w:r>
    </w:p>
    <w:p w14:paraId="69696474" w14:textId="40AAAAAC" w:rsidR="00535F06" w:rsidRPr="00BB3FD2" w:rsidRDefault="00BB3FD2" w:rsidP="003F7A33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FD2">
        <w:rPr>
          <w:rFonts w:ascii="Times New Roman" w:hAnsi="Times New Roman" w:cs="Times New Roman"/>
          <w:sz w:val="24"/>
          <w:szCs w:val="24"/>
        </w:rPr>
        <w:t xml:space="preserve">Wojna na Ukrainie </w:t>
      </w:r>
    </w:p>
    <w:p w14:paraId="70B061B5" w14:textId="77777777" w:rsidR="007541CC" w:rsidRDefault="007541CC" w:rsidP="007541C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D43943" w14:textId="433DC925" w:rsidR="00845287" w:rsidRPr="00BA02A8" w:rsidRDefault="00845287" w:rsidP="00BA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2A8">
        <w:rPr>
          <w:rFonts w:ascii="Times New Roman" w:hAnsi="Times New Roman" w:cs="Times New Roman"/>
          <w:sz w:val="24"/>
          <w:szCs w:val="24"/>
          <w:u w:val="single"/>
        </w:rPr>
        <w:t>Literatura obowiązkowa:</w:t>
      </w:r>
    </w:p>
    <w:p w14:paraId="4551D990" w14:textId="3197E72F" w:rsidR="00845287" w:rsidRPr="00BA02A8" w:rsidRDefault="00845287" w:rsidP="00BA02A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2A8">
        <w:rPr>
          <w:rFonts w:ascii="Times New Roman" w:eastAsia="Calibri" w:hAnsi="Times New Roman" w:cs="Times New Roman"/>
          <w:sz w:val="24"/>
          <w:szCs w:val="24"/>
        </w:rPr>
        <w:t>Bezpieczeństwo międzynarodowe w XXI wieku, red. R. Zięba, Warszawa 2018.</w:t>
      </w:r>
    </w:p>
    <w:p w14:paraId="51A0C776" w14:textId="77777777" w:rsidR="000A0B8F" w:rsidRPr="00BA02A8" w:rsidRDefault="000A0B8F" w:rsidP="00BA02A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2A8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Bezpieczeństwo międzynarodowe po zimnej wojnie, red. R. Zięba, </w:t>
      </w:r>
      <w:r w:rsidRPr="00BA02A8">
        <w:rPr>
          <w:rFonts w:ascii="Times New Roman" w:hAnsi="Times New Roman" w:cs="Times New Roman"/>
          <w:sz w:val="24"/>
          <w:szCs w:val="24"/>
        </w:rPr>
        <w:t>Warszawa 2008.</w:t>
      </w:r>
    </w:p>
    <w:p w14:paraId="4B1B15AF" w14:textId="12456BA0" w:rsidR="000A0B8F" w:rsidRPr="00BA02A8" w:rsidRDefault="000A0B8F" w:rsidP="00BA02A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2A8">
        <w:rPr>
          <w:rFonts w:ascii="Times New Roman" w:eastAsia="Calibri" w:hAnsi="Times New Roman" w:cs="Times New Roman"/>
          <w:sz w:val="24"/>
          <w:szCs w:val="24"/>
        </w:rPr>
        <w:t xml:space="preserve">Podstawowe </w:t>
      </w:r>
      <w:r w:rsidR="00A22BF7">
        <w:rPr>
          <w:rFonts w:ascii="Times New Roman" w:eastAsia="Calibri" w:hAnsi="Times New Roman" w:cs="Times New Roman"/>
          <w:sz w:val="24"/>
          <w:szCs w:val="24"/>
        </w:rPr>
        <w:t>k</w:t>
      </w:r>
      <w:r w:rsidRPr="00BA02A8">
        <w:rPr>
          <w:rFonts w:ascii="Times New Roman" w:eastAsia="Calibri" w:hAnsi="Times New Roman" w:cs="Times New Roman"/>
          <w:sz w:val="24"/>
          <w:szCs w:val="24"/>
        </w:rPr>
        <w:t xml:space="preserve">ategorie </w:t>
      </w:r>
      <w:r w:rsidR="00A22BF7">
        <w:rPr>
          <w:rFonts w:ascii="Times New Roman" w:eastAsia="Calibri" w:hAnsi="Times New Roman" w:cs="Times New Roman"/>
          <w:sz w:val="24"/>
          <w:szCs w:val="24"/>
        </w:rPr>
        <w:t>b</w:t>
      </w:r>
      <w:r w:rsidRPr="00BA02A8">
        <w:rPr>
          <w:rFonts w:ascii="Times New Roman" w:eastAsia="Calibri" w:hAnsi="Times New Roman" w:cs="Times New Roman"/>
          <w:sz w:val="24"/>
          <w:szCs w:val="24"/>
        </w:rPr>
        <w:t xml:space="preserve">ezpieczeństwa </w:t>
      </w:r>
      <w:r w:rsidR="00A22BF7">
        <w:rPr>
          <w:rFonts w:ascii="Times New Roman" w:eastAsia="Calibri" w:hAnsi="Times New Roman" w:cs="Times New Roman"/>
          <w:sz w:val="24"/>
          <w:szCs w:val="24"/>
        </w:rPr>
        <w:t>n</w:t>
      </w:r>
      <w:r w:rsidRPr="00BA02A8">
        <w:rPr>
          <w:rFonts w:ascii="Times New Roman" w:eastAsia="Calibri" w:hAnsi="Times New Roman" w:cs="Times New Roman"/>
          <w:sz w:val="24"/>
          <w:szCs w:val="24"/>
        </w:rPr>
        <w:t xml:space="preserve">arodowego, red. A. Żukowski, M. </w:t>
      </w:r>
      <w:proofErr w:type="spellStart"/>
      <w:r w:rsidRPr="00BA02A8">
        <w:rPr>
          <w:rFonts w:ascii="Times New Roman" w:eastAsia="Calibri" w:hAnsi="Times New Roman" w:cs="Times New Roman"/>
          <w:sz w:val="24"/>
          <w:szCs w:val="24"/>
        </w:rPr>
        <w:t>Hartliński</w:t>
      </w:r>
      <w:proofErr w:type="spellEnd"/>
      <w:r w:rsidRPr="00BA02A8">
        <w:rPr>
          <w:rFonts w:ascii="Times New Roman" w:eastAsia="Calibri" w:hAnsi="Times New Roman" w:cs="Times New Roman"/>
          <w:sz w:val="24"/>
          <w:szCs w:val="24"/>
        </w:rPr>
        <w:t>, W.T. Modzelewski, J. Więcławski, Olsztyn 2015.</w:t>
      </w:r>
    </w:p>
    <w:p w14:paraId="0A504D7B" w14:textId="45B91AA3" w:rsidR="00845287" w:rsidRPr="00BA02A8" w:rsidRDefault="00845287" w:rsidP="00BA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3FA678" w14:textId="7D636D3D" w:rsidR="00845287" w:rsidRPr="00BA02A8" w:rsidRDefault="00845287" w:rsidP="00BA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2A8">
        <w:rPr>
          <w:rFonts w:ascii="Times New Roman" w:hAnsi="Times New Roman" w:cs="Times New Roman"/>
          <w:sz w:val="24"/>
          <w:szCs w:val="24"/>
          <w:u w:val="single"/>
        </w:rPr>
        <w:t>Literatura uzupełniająca:</w:t>
      </w:r>
    </w:p>
    <w:p w14:paraId="7036420F" w14:textId="77777777" w:rsidR="000A0B8F" w:rsidRPr="00BB3FD2" w:rsidRDefault="000A0B8F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 xml:space="preserve">Azja w XXI wieku. Implikacje dla bezpieczeństwa globalnego, red. E. </w:t>
      </w:r>
      <w:proofErr w:type="spellStart"/>
      <w:r w:rsidRPr="00BB3FD2">
        <w:rPr>
          <w:rFonts w:ascii="Times New Roman" w:eastAsia="Calibri" w:hAnsi="Times New Roman" w:cs="Times New Roman"/>
          <w:sz w:val="24"/>
          <w:szCs w:val="24"/>
        </w:rPr>
        <w:t>Jendraszczak</w:t>
      </w:r>
      <w:proofErr w:type="spellEnd"/>
      <w:r w:rsidRPr="00BB3FD2">
        <w:rPr>
          <w:rFonts w:ascii="Times New Roman" w:eastAsia="Calibri" w:hAnsi="Times New Roman" w:cs="Times New Roman"/>
          <w:sz w:val="24"/>
          <w:szCs w:val="24"/>
        </w:rPr>
        <w:t>, Warszawa 2017.</w:t>
      </w:r>
    </w:p>
    <w:p w14:paraId="5EC0B1C3" w14:textId="7DEDDB77" w:rsidR="00BB3FD2" w:rsidRPr="00BB3FD2" w:rsidRDefault="00BB3FD2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 xml:space="preserve">Balcerowicz B., Gajewski Ł. i in., </w:t>
      </w:r>
      <w:r>
        <w:rPr>
          <w:rFonts w:ascii="Times New Roman" w:eastAsia="Calibri" w:hAnsi="Times New Roman" w:cs="Times New Roman"/>
          <w:sz w:val="24"/>
          <w:szCs w:val="24"/>
        </w:rPr>
        <w:t>Bezpieczeństwo Polski w świetle wojny na wschodzie, Warszawa 2022.</w:t>
      </w:r>
    </w:p>
    <w:p w14:paraId="305DEC14" w14:textId="5B015FAF" w:rsidR="00A22BF7" w:rsidRPr="00BB3FD2" w:rsidRDefault="00A22BF7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>Bezpieczeństwo międzynarodowe: przegląd aktualnego stanu, red. K. Żukrowska, Warszawa 2011.</w:t>
      </w:r>
    </w:p>
    <w:p w14:paraId="6C912C03" w14:textId="037B6853" w:rsidR="000A0B8F" w:rsidRPr="00BB3FD2" w:rsidRDefault="000A0B8F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>Bezpieczeństwo międzynarodowe. Polska – Europa – Świat, red. J. Zając, A. Włodkowska-</w:t>
      </w:r>
      <w:proofErr w:type="spellStart"/>
      <w:r w:rsidRPr="00BB3FD2">
        <w:rPr>
          <w:rFonts w:ascii="Times New Roman" w:eastAsia="Calibri" w:hAnsi="Times New Roman" w:cs="Times New Roman"/>
          <w:sz w:val="24"/>
          <w:szCs w:val="24"/>
        </w:rPr>
        <w:t>Bagan</w:t>
      </w:r>
      <w:proofErr w:type="spellEnd"/>
      <w:r w:rsidRPr="00BB3FD2">
        <w:rPr>
          <w:rFonts w:ascii="Times New Roman" w:eastAsia="Calibri" w:hAnsi="Times New Roman" w:cs="Times New Roman"/>
          <w:sz w:val="24"/>
          <w:szCs w:val="24"/>
        </w:rPr>
        <w:t>, M. Kaczmarski, Warszawa 2015.</w:t>
      </w:r>
    </w:p>
    <w:p w14:paraId="76ABC60A" w14:textId="77777777" w:rsidR="00A22BF7" w:rsidRPr="00BB3FD2" w:rsidRDefault="00A22BF7" w:rsidP="00A22BF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 xml:space="preserve">Bezpieczeństwo międzynarodowe. Polityka – Strategie – Interwencje, red. D.S. </w:t>
      </w:r>
      <w:proofErr w:type="spellStart"/>
      <w:r w:rsidRPr="00BB3FD2">
        <w:rPr>
          <w:rFonts w:ascii="Times New Roman" w:eastAsia="Calibri" w:hAnsi="Times New Roman" w:cs="Times New Roman"/>
          <w:sz w:val="24"/>
          <w:szCs w:val="24"/>
        </w:rPr>
        <w:t>Kozerawski</w:t>
      </w:r>
      <w:proofErr w:type="spellEnd"/>
      <w:r w:rsidRPr="00BB3FD2">
        <w:rPr>
          <w:rFonts w:ascii="Times New Roman" w:eastAsia="Calibri" w:hAnsi="Times New Roman" w:cs="Times New Roman"/>
          <w:sz w:val="24"/>
          <w:szCs w:val="24"/>
        </w:rPr>
        <w:t>, Toruń 2019.</w:t>
      </w:r>
    </w:p>
    <w:p w14:paraId="2BF7B3D7" w14:textId="027FF4B0" w:rsidR="000A0B8F" w:rsidRPr="00BB3FD2" w:rsidRDefault="000A0B8F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>Chojnowski L., Bezpieczeństwo międzynarodowe. Aspekty instytucjonalne i organizacyjne, Słupsk 2017</w:t>
      </w:r>
      <w:r w:rsidR="009644C8" w:rsidRPr="00BB3F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BB18B8" w14:textId="77777777" w:rsidR="000A0B8F" w:rsidRPr="00BB3FD2" w:rsidRDefault="000A0B8F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3FD2">
        <w:rPr>
          <w:rFonts w:ascii="Times New Roman" w:eastAsia="Calibri" w:hAnsi="Times New Roman" w:cs="Times New Roman"/>
          <w:sz w:val="24"/>
          <w:szCs w:val="24"/>
        </w:rPr>
        <w:t>Czaputowicz</w:t>
      </w:r>
      <w:proofErr w:type="spellEnd"/>
      <w:r w:rsidRPr="00BB3FD2">
        <w:rPr>
          <w:rFonts w:ascii="Times New Roman" w:eastAsia="Calibri" w:hAnsi="Times New Roman" w:cs="Times New Roman"/>
          <w:sz w:val="24"/>
          <w:szCs w:val="24"/>
        </w:rPr>
        <w:t xml:space="preserve"> J., Bezpieczeństwo międzynarodowe. Współczesne koncepcje, Warszawa 2012.</w:t>
      </w:r>
    </w:p>
    <w:p w14:paraId="1CB02DFA" w14:textId="7A0328F7" w:rsidR="000A0B8F" w:rsidRDefault="000A0B8F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>Koziej S., Między piekłem a rajem. Szare bezpieczeństwo na progu XXI wieku, Toruń 2008.</w:t>
      </w:r>
    </w:p>
    <w:p w14:paraId="30BB075D" w14:textId="77777777" w:rsidR="00BB3FD2" w:rsidRPr="00BB3FD2" w:rsidRDefault="00BB3FD2" w:rsidP="00BB3FD2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 xml:space="preserve">Modzelewski W.T., </w:t>
      </w:r>
      <w:proofErr w:type="spellStart"/>
      <w:r w:rsidRPr="00BB3FD2">
        <w:rPr>
          <w:rFonts w:ascii="Times New Roman" w:eastAsia="Calibri" w:hAnsi="Times New Roman" w:cs="Times New Roman"/>
          <w:sz w:val="24"/>
          <w:szCs w:val="24"/>
        </w:rPr>
        <w:t>Lotarski</w:t>
      </w:r>
      <w:proofErr w:type="spellEnd"/>
      <w:r w:rsidRPr="00BB3FD2">
        <w:rPr>
          <w:rFonts w:ascii="Times New Roman" w:eastAsia="Calibri" w:hAnsi="Times New Roman" w:cs="Times New Roman"/>
          <w:sz w:val="24"/>
          <w:szCs w:val="24"/>
        </w:rPr>
        <w:t xml:space="preserve"> P., Stosunki Polski z sąsiadami po 1989 roku – płaszczyzna polityczno-wojskowa, Olsztyn 2020.</w:t>
      </w:r>
    </w:p>
    <w:p w14:paraId="2DE08F36" w14:textId="77777777" w:rsidR="000A0B8F" w:rsidRPr="00BB3FD2" w:rsidRDefault="000A0B8F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>Nycz G., Mocarstwa nuklearne rywalizujące z USA i polityki odstraszania w XXI wieku, Kraków 2020.</w:t>
      </w:r>
    </w:p>
    <w:p w14:paraId="1AE2D7B9" w14:textId="77777777" w:rsidR="000A0B8F" w:rsidRPr="00BB3FD2" w:rsidRDefault="000A0B8F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>Polska w systemie bezpieczeństwa międzynarodowego, red. M. Pietraś, K.A. Wojtaszczyk, Warszawa 2016.</w:t>
      </w:r>
    </w:p>
    <w:p w14:paraId="0B7A842A" w14:textId="77777777" w:rsidR="000A0B8F" w:rsidRPr="00BB3FD2" w:rsidRDefault="000A0B8F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Times New Roman" w:hAnsi="Times New Roman" w:cs="Times New Roman"/>
          <w:sz w:val="24"/>
          <w:szCs w:val="24"/>
          <w:lang w:eastAsia="pl-PL"/>
        </w:rPr>
        <w:t>Skulska B., Skulski P., Bezpieczeństwo międzynarodowe w regionie Azji i Pacyfiku. Wybrane zagadnienia, Wrocław 2010.</w:t>
      </w:r>
    </w:p>
    <w:p w14:paraId="762CFC52" w14:textId="77777777" w:rsidR="000A0B8F" w:rsidRPr="00BB3FD2" w:rsidRDefault="000A0B8F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 xml:space="preserve">Stolarczyk M., Główne tendencje ewolucji globalnego i europejskiego systemu międzynarodowego w okresie </w:t>
      </w:r>
      <w:proofErr w:type="spellStart"/>
      <w:r w:rsidRPr="00BB3FD2">
        <w:rPr>
          <w:rFonts w:ascii="Times New Roman" w:eastAsia="Calibri" w:hAnsi="Times New Roman" w:cs="Times New Roman"/>
          <w:sz w:val="24"/>
          <w:szCs w:val="24"/>
        </w:rPr>
        <w:t>pozimnowojennym</w:t>
      </w:r>
      <w:proofErr w:type="spellEnd"/>
      <w:r w:rsidRPr="00BB3FD2">
        <w:rPr>
          <w:rFonts w:ascii="Times New Roman" w:eastAsia="Calibri" w:hAnsi="Times New Roman" w:cs="Times New Roman"/>
          <w:sz w:val="24"/>
          <w:szCs w:val="24"/>
        </w:rPr>
        <w:t xml:space="preserve"> i ich niektóre implikacje, Mysłowice 2022. </w:t>
      </w:r>
    </w:p>
    <w:p w14:paraId="36D8D76A" w14:textId="34031591" w:rsidR="000A0B8F" w:rsidRPr="00BB3FD2" w:rsidRDefault="000A0B8F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 xml:space="preserve">Tendencje i procesy rozwojowe współczesnych stosunków międzynarodowych, red. M.F. </w:t>
      </w:r>
      <w:proofErr w:type="spellStart"/>
      <w:r w:rsidRPr="00BB3FD2">
        <w:rPr>
          <w:rFonts w:ascii="Times New Roman" w:eastAsia="Calibri" w:hAnsi="Times New Roman" w:cs="Times New Roman"/>
          <w:sz w:val="24"/>
          <w:szCs w:val="24"/>
        </w:rPr>
        <w:t>Gawrycki</w:t>
      </w:r>
      <w:proofErr w:type="spellEnd"/>
      <w:r w:rsidRPr="00BB3FD2">
        <w:rPr>
          <w:rFonts w:ascii="Times New Roman" w:eastAsia="Calibri" w:hAnsi="Times New Roman" w:cs="Times New Roman"/>
          <w:sz w:val="24"/>
          <w:szCs w:val="24"/>
        </w:rPr>
        <w:t xml:space="preserve">, E. </w:t>
      </w:r>
      <w:proofErr w:type="spellStart"/>
      <w:r w:rsidRPr="00BB3FD2">
        <w:rPr>
          <w:rFonts w:ascii="Times New Roman" w:eastAsia="Calibri" w:hAnsi="Times New Roman" w:cs="Times New Roman"/>
          <w:sz w:val="24"/>
          <w:szCs w:val="24"/>
        </w:rPr>
        <w:t>Hali</w:t>
      </w:r>
      <w:r w:rsidR="00A816C8" w:rsidRPr="00BB3FD2">
        <w:rPr>
          <w:rFonts w:ascii="Times New Roman" w:eastAsia="Calibri" w:hAnsi="Times New Roman" w:cs="Times New Roman"/>
          <w:sz w:val="24"/>
          <w:szCs w:val="24"/>
        </w:rPr>
        <w:t>ż</w:t>
      </w:r>
      <w:r w:rsidRPr="00BB3FD2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Pr="00BB3FD2">
        <w:rPr>
          <w:rFonts w:ascii="Times New Roman" w:eastAsia="Calibri" w:hAnsi="Times New Roman" w:cs="Times New Roman"/>
          <w:sz w:val="24"/>
          <w:szCs w:val="24"/>
        </w:rPr>
        <w:t xml:space="preserve"> i in</w:t>
      </w:r>
      <w:r w:rsidR="00A816C8" w:rsidRPr="00BB3FD2">
        <w:rPr>
          <w:rFonts w:ascii="Times New Roman" w:eastAsia="Calibri" w:hAnsi="Times New Roman" w:cs="Times New Roman"/>
          <w:sz w:val="24"/>
          <w:szCs w:val="24"/>
        </w:rPr>
        <w:t>ni</w:t>
      </w:r>
      <w:r w:rsidRPr="00BB3FD2">
        <w:rPr>
          <w:rFonts w:ascii="Times New Roman" w:eastAsia="Calibri" w:hAnsi="Times New Roman" w:cs="Times New Roman"/>
          <w:sz w:val="24"/>
          <w:szCs w:val="24"/>
        </w:rPr>
        <w:t>, Warszawa 2016.</w:t>
      </w:r>
    </w:p>
    <w:p w14:paraId="670E7746" w14:textId="579FA500" w:rsidR="00BB3FD2" w:rsidRDefault="00BB3FD2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Wielka gra o Ukrainę, rozmawiają M. Budzisz, B. Góralczyk, B. Radziejewski, Warszawa 2022.</w:t>
      </w:r>
    </w:p>
    <w:p w14:paraId="37CCE0A4" w14:textId="29095BAB" w:rsidR="000A0B8F" w:rsidRPr="00BB3FD2" w:rsidRDefault="000A0B8F" w:rsidP="00BA02A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D2">
        <w:rPr>
          <w:rFonts w:ascii="Times New Roman" w:eastAsia="Calibri" w:hAnsi="Times New Roman" w:cs="Times New Roman"/>
          <w:sz w:val="24"/>
          <w:szCs w:val="24"/>
        </w:rPr>
        <w:t>Zagrożenia bezpieczeństwa w procesach globalizacji. Zagrożenia polityczne, red. H. Chałupczak i in., Lublin – Zamość 2020.</w:t>
      </w:r>
    </w:p>
    <w:p w14:paraId="472333C6" w14:textId="77777777" w:rsidR="00845287" w:rsidRPr="00BB3FD2" w:rsidRDefault="00845287" w:rsidP="00BA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62C8D3" w14:textId="77777777" w:rsidR="00845287" w:rsidRPr="00BB3FD2" w:rsidRDefault="00845287" w:rsidP="00BA0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845287" w:rsidRPr="00BB3FD2" w:rsidSect="00B06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850"/>
    <w:multiLevelType w:val="hybridMultilevel"/>
    <w:tmpl w:val="D91EE8B6"/>
    <w:lvl w:ilvl="0" w:tplc="2D64E2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203B"/>
    <w:multiLevelType w:val="hybridMultilevel"/>
    <w:tmpl w:val="6D34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36DD"/>
    <w:multiLevelType w:val="hybridMultilevel"/>
    <w:tmpl w:val="C4CC7AEC"/>
    <w:lvl w:ilvl="0" w:tplc="EC82ECEC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271D1B"/>
    <w:multiLevelType w:val="hybridMultilevel"/>
    <w:tmpl w:val="A606B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942D0"/>
    <w:multiLevelType w:val="hybridMultilevel"/>
    <w:tmpl w:val="5920A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51E5F"/>
    <w:multiLevelType w:val="hybridMultilevel"/>
    <w:tmpl w:val="9770144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47320"/>
    <w:multiLevelType w:val="hybridMultilevel"/>
    <w:tmpl w:val="B03C8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A7F8D"/>
    <w:multiLevelType w:val="hybridMultilevel"/>
    <w:tmpl w:val="65DAD6E6"/>
    <w:lvl w:ilvl="0" w:tplc="B10226D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A9301F"/>
    <w:multiLevelType w:val="hybridMultilevel"/>
    <w:tmpl w:val="CB8AF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A41D2"/>
    <w:multiLevelType w:val="hybridMultilevel"/>
    <w:tmpl w:val="B03C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702BE"/>
    <w:multiLevelType w:val="hybridMultilevel"/>
    <w:tmpl w:val="AB9E5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42840"/>
    <w:multiLevelType w:val="hybridMultilevel"/>
    <w:tmpl w:val="2D1633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4412B"/>
    <w:multiLevelType w:val="hybridMultilevel"/>
    <w:tmpl w:val="DFE4D052"/>
    <w:lvl w:ilvl="0" w:tplc="A34C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410"/>
    <w:multiLevelType w:val="hybridMultilevel"/>
    <w:tmpl w:val="2D1633FA"/>
    <w:lvl w:ilvl="0" w:tplc="5B30B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132ED"/>
    <w:multiLevelType w:val="hybridMultilevel"/>
    <w:tmpl w:val="A704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B3520"/>
    <w:multiLevelType w:val="hybridMultilevel"/>
    <w:tmpl w:val="211690C0"/>
    <w:lvl w:ilvl="0" w:tplc="56F0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22457">
    <w:abstractNumId w:val="7"/>
  </w:num>
  <w:num w:numId="2" w16cid:durableId="192305911">
    <w:abstractNumId w:val="14"/>
  </w:num>
  <w:num w:numId="3" w16cid:durableId="391806747">
    <w:abstractNumId w:val="3"/>
  </w:num>
  <w:num w:numId="4" w16cid:durableId="1536573484">
    <w:abstractNumId w:val="4"/>
  </w:num>
  <w:num w:numId="5" w16cid:durableId="1568951647">
    <w:abstractNumId w:val="8"/>
  </w:num>
  <w:num w:numId="6" w16cid:durableId="1639844595">
    <w:abstractNumId w:val="15"/>
  </w:num>
  <w:num w:numId="7" w16cid:durableId="571502769">
    <w:abstractNumId w:val="10"/>
  </w:num>
  <w:num w:numId="8" w16cid:durableId="390352184">
    <w:abstractNumId w:val="9"/>
  </w:num>
  <w:num w:numId="9" w16cid:durableId="621575659">
    <w:abstractNumId w:val="1"/>
  </w:num>
  <w:num w:numId="10" w16cid:durableId="1731659144">
    <w:abstractNumId w:val="6"/>
  </w:num>
  <w:num w:numId="11" w16cid:durableId="943339488">
    <w:abstractNumId w:val="12"/>
  </w:num>
  <w:num w:numId="12" w16cid:durableId="880749351">
    <w:abstractNumId w:val="13"/>
  </w:num>
  <w:num w:numId="13" w16cid:durableId="1873494840">
    <w:abstractNumId w:val="2"/>
  </w:num>
  <w:num w:numId="14" w16cid:durableId="1466268476">
    <w:abstractNumId w:val="11"/>
  </w:num>
  <w:num w:numId="15" w16cid:durableId="1690133938">
    <w:abstractNumId w:val="5"/>
  </w:num>
  <w:num w:numId="16" w16cid:durableId="103122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54"/>
    <w:rsid w:val="0002494C"/>
    <w:rsid w:val="00030573"/>
    <w:rsid w:val="0003425C"/>
    <w:rsid w:val="000450DA"/>
    <w:rsid w:val="000A0B8F"/>
    <w:rsid w:val="000A74A0"/>
    <w:rsid w:val="000B7699"/>
    <w:rsid w:val="000C76B5"/>
    <w:rsid w:val="000E7DC2"/>
    <w:rsid w:val="00142EB6"/>
    <w:rsid w:val="001A31D5"/>
    <w:rsid w:val="002C2B6E"/>
    <w:rsid w:val="002D0556"/>
    <w:rsid w:val="002D3CC6"/>
    <w:rsid w:val="002F28A4"/>
    <w:rsid w:val="00322AA8"/>
    <w:rsid w:val="003517C2"/>
    <w:rsid w:val="00357337"/>
    <w:rsid w:val="00364B3B"/>
    <w:rsid w:val="003B4705"/>
    <w:rsid w:val="003D1272"/>
    <w:rsid w:val="003D6BBE"/>
    <w:rsid w:val="00436399"/>
    <w:rsid w:val="00455322"/>
    <w:rsid w:val="00477B93"/>
    <w:rsid w:val="00535F06"/>
    <w:rsid w:val="00590C6D"/>
    <w:rsid w:val="005A2C56"/>
    <w:rsid w:val="005D0788"/>
    <w:rsid w:val="00650565"/>
    <w:rsid w:val="00683ED3"/>
    <w:rsid w:val="006B58C3"/>
    <w:rsid w:val="006F6368"/>
    <w:rsid w:val="007541CC"/>
    <w:rsid w:val="007E2C52"/>
    <w:rsid w:val="00845287"/>
    <w:rsid w:val="00860B8A"/>
    <w:rsid w:val="00871C10"/>
    <w:rsid w:val="00893198"/>
    <w:rsid w:val="008A5063"/>
    <w:rsid w:val="008E2134"/>
    <w:rsid w:val="009644C8"/>
    <w:rsid w:val="00990765"/>
    <w:rsid w:val="00A22BF7"/>
    <w:rsid w:val="00A454F1"/>
    <w:rsid w:val="00A47E2B"/>
    <w:rsid w:val="00A816C8"/>
    <w:rsid w:val="00B046D8"/>
    <w:rsid w:val="00B065D3"/>
    <w:rsid w:val="00B62A72"/>
    <w:rsid w:val="00BA02A8"/>
    <w:rsid w:val="00BA7564"/>
    <w:rsid w:val="00BB3FD2"/>
    <w:rsid w:val="00C555FF"/>
    <w:rsid w:val="00CA145D"/>
    <w:rsid w:val="00D579C3"/>
    <w:rsid w:val="00D92177"/>
    <w:rsid w:val="00D9305D"/>
    <w:rsid w:val="00DA7BF3"/>
    <w:rsid w:val="00E0075A"/>
    <w:rsid w:val="00E753D5"/>
    <w:rsid w:val="00EB46F0"/>
    <w:rsid w:val="00EE78F3"/>
    <w:rsid w:val="00EF4354"/>
    <w:rsid w:val="00F10661"/>
    <w:rsid w:val="00F13D80"/>
    <w:rsid w:val="00FC33ED"/>
    <w:rsid w:val="00FF2880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21B7"/>
  <w15:docId w15:val="{EDD4A212-3647-4EEB-975E-C4CED9F0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0DA"/>
  </w:style>
  <w:style w:type="paragraph" w:styleId="Nagwek1">
    <w:name w:val="heading 1"/>
    <w:basedOn w:val="Normalny"/>
    <w:next w:val="Normalny"/>
    <w:link w:val="Nagwek1Znak"/>
    <w:uiPriority w:val="9"/>
    <w:qFormat/>
    <w:rsid w:val="000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3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D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EF435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43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EF435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354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4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7E2C5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D127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D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-item-count">
    <w:name w:val="list-item-count"/>
    <w:basedOn w:val="Domylnaczcionkaakapitu"/>
    <w:rsid w:val="00F13D80"/>
  </w:style>
  <w:style w:type="character" w:styleId="Hipercze">
    <w:name w:val="Hyperlink"/>
    <w:basedOn w:val="Domylnaczcionkaakapitu"/>
    <w:uiPriority w:val="99"/>
    <w:unhideWhenUsed/>
    <w:rsid w:val="00F13D8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Wojciech Modzelewski</cp:lastModifiedBy>
  <cp:revision>2</cp:revision>
  <cp:lastPrinted>2017-02-21T13:57:00Z</cp:lastPrinted>
  <dcterms:created xsi:type="dcterms:W3CDTF">2023-02-27T10:33:00Z</dcterms:created>
  <dcterms:modified xsi:type="dcterms:W3CDTF">2023-02-27T10:33:00Z</dcterms:modified>
</cp:coreProperties>
</file>